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F5" w:rsidRDefault="005B64F5" w:rsidP="005B64F5">
      <w:pPr>
        <w:rPr>
          <w:b/>
          <w:sz w:val="28"/>
          <w:szCs w:val="28"/>
          <w:u w:val="single"/>
          <w:lang w:val="en-US"/>
        </w:rPr>
      </w:pPr>
      <w:r w:rsidRPr="00835A34">
        <w:rPr>
          <w:b/>
          <w:sz w:val="28"/>
          <w:szCs w:val="28"/>
          <w:u w:val="single"/>
          <w:lang w:val="en-US"/>
        </w:rPr>
        <w:t>Local rules during the European Championships 2016</w:t>
      </w:r>
    </w:p>
    <w:p w:rsidR="00D23148" w:rsidRDefault="00D23148"/>
    <w:p w:rsidR="00835A34" w:rsidRPr="008159EE" w:rsidRDefault="00835A34" w:rsidP="005B64F5">
      <w:pPr>
        <w:rPr>
          <w:sz w:val="21"/>
          <w:szCs w:val="21"/>
          <w:lang w:val="en-US"/>
        </w:rPr>
      </w:pPr>
      <w:r w:rsidRPr="008159EE">
        <w:rPr>
          <w:sz w:val="21"/>
          <w:szCs w:val="21"/>
          <w:lang w:val="en-US"/>
        </w:rPr>
        <w:t xml:space="preserve">As </w:t>
      </w:r>
      <w:r w:rsidR="00EA3D0F" w:rsidRPr="008159EE">
        <w:rPr>
          <w:sz w:val="21"/>
          <w:szCs w:val="21"/>
          <w:lang w:val="en-US"/>
        </w:rPr>
        <w:t xml:space="preserve">a </w:t>
      </w:r>
      <w:r w:rsidRPr="008159EE">
        <w:rPr>
          <w:sz w:val="21"/>
          <w:szCs w:val="21"/>
          <w:lang w:val="en-US"/>
        </w:rPr>
        <w:t xml:space="preserve">complement to the </w:t>
      </w:r>
      <w:r w:rsidR="00E004B0" w:rsidRPr="008159EE">
        <w:rPr>
          <w:sz w:val="21"/>
          <w:szCs w:val="21"/>
          <w:lang w:val="en-US"/>
        </w:rPr>
        <w:t xml:space="preserve">official rules of </w:t>
      </w:r>
      <w:proofErr w:type="spellStart"/>
      <w:r w:rsidR="00E004B0" w:rsidRPr="008159EE">
        <w:rPr>
          <w:sz w:val="21"/>
          <w:szCs w:val="21"/>
          <w:lang w:val="en-US"/>
        </w:rPr>
        <w:t>footballgolf</w:t>
      </w:r>
      <w:proofErr w:type="spellEnd"/>
      <w:r w:rsidR="00E004B0" w:rsidRPr="008159EE">
        <w:rPr>
          <w:sz w:val="21"/>
          <w:szCs w:val="21"/>
          <w:lang w:val="en-US"/>
        </w:rPr>
        <w:t xml:space="preserve">, governed by the World </w:t>
      </w:r>
      <w:proofErr w:type="spellStart"/>
      <w:r w:rsidR="00E004B0" w:rsidRPr="008159EE">
        <w:rPr>
          <w:sz w:val="21"/>
          <w:szCs w:val="21"/>
          <w:lang w:val="en-US"/>
        </w:rPr>
        <w:t>Footballgolf</w:t>
      </w:r>
      <w:proofErr w:type="spellEnd"/>
      <w:r w:rsidR="00E004B0" w:rsidRPr="008159EE">
        <w:rPr>
          <w:sz w:val="21"/>
          <w:szCs w:val="21"/>
          <w:lang w:val="en-US"/>
        </w:rPr>
        <w:t xml:space="preserve"> Association (WFGA) found at </w:t>
      </w:r>
      <w:hyperlink r:id="rId5" w:history="1">
        <w:r w:rsidR="00E004B0" w:rsidRPr="008159EE">
          <w:rPr>
            <w:rStyle w:val="Hyperlnk"/>
            <w:sz w:val="21"/>
            <w:szCs w:val="21"/>
            <w:lang w:val="en-GB"/>
          </w:rPr>
          <w:t>http://www.worldfootballgolf.com/footballgolf/rules</w:t>
        </w:r>
      </w:hyperlink>
      <w:r w:rsidR="00E004B0" w:rsidRPr="008159EE">
        <w:rPr>
          <w:sz w:val="21"/>
          <w:szCs w:val="21"/>
          <w:lang w:val="en-US"/>
        </w:rPr>
        <w:t>, the following local rules will be in effect during the European Championships 2016 at Alunda Fotbollsgolf</w:t>
      </w:r>
      <w:r w:rsidR="007B59FD" w:rsidRPr="008159EE">
        <w:rPr>
          <w:sz w:val="21"/>
          <w:szCs w:val="21"/>
          <w:lang w:val="en-US"/>
        </w:rPr>
        <w:t>.</w:t>
      </w:r>
    </w:p>
    <w:p w:rsidR="005B64F5" w:rsidRPr="008159EE" w:rsidRDefault="005B64F5" w:rsidP="008F138A">
      <w:pPr>
        <w:numPr>
          <w:ilvl w:val="0"/>
          <w:numId w:val="4"/>
        </w:numPr>
        <w:rPr>
          <w:sz w:val="22"/>
          <w:szCs w:val="21"/>
          <w:lang w:val="en-US"/>
        </w:rPr>
      </w:pPr>
      <w:r w:rsidRPr="008159EE">
        <w:rPr>
          <w:b/>
          <w:sz w:val="22"/>
          <w:szCs w:val="21"/>
          <w:lang w:val="en-US"/>
        </w:rPr>
        <w:t>Teeing ground.</w:t>
      </w:r>
      <w:r w:rsidRPr="008159EE">
        <w:rPr>
          <w:sz w:val="22"/>
          <w:szCs w:val="21"/>
          <w:lang w:val="en-US"/>
        </w:rPr>
        <w:t xml:space="preserve"> The teeing ground is defined as an area three meters</w:t>
      </w:r>
      <w:r w:rsidR="00835A34" w:rsidRPr="008159EE">
        <w:rPr>
          <w:sz w:val="22"/>
          <w:szCs w:val="21"/>
          <w:lang w:val="en-US"/>
        </w:rPr>
        <w:t xml:space="preserve"> </w:t>
      </w:r>
      <w:r w:rsidRPr="008159EE">
        <w:rPr>
          <w:sz w:val="22"/>
          <w:szCs w:val="21"/>
          <w:lang w:val="en-US"/>
        </w:rPr>
        <w:t>in depth, the front and the sides of which are defined by the outside limits of the two tee-markers</w:t>
      </w:r>
      <w:r>
        <w:rPr>
          <w:sz w:val="22"/>
        </w:rPr>
        <w:t>. A ball is outside the teeing ground when all of it lies outside the teeing ground.</w:t>
      </w:r>
    </w:p>
    <w:p w:rsidR="00D23148" w:rsidRDefault="00B6127F">
      <w:pPr>
        <w:numPr>
          <w:ilvl w:val="0"/>
          <w:numId w:val="4"/>
        </w:numPr>
      </w:pPr>
      <w:r>
        <w:rPr>
          <w:b/>
          <w:sz w:val="22"/>
        </w:rPr>
        <w:t>Out of bounds at hole 1 and 16.</w:t>
      </w:r>
      <w:r>
        <w:rPr>
          <w:sz w:val="22"/>
        </w:rPr>
        <w:t xml:space="preserve"> At hole 1 and 16, white stakes on the right side defines the boundar</w:t>
      </w:r>
      <w:r>
        <w:rPr>
          <w:sz w:val="22"/>
        </w:rPr>
        <w:t>y of the course. The out of bounds margin is determined by the nearest inside points at ground level of the stakes. A ball is out of bounds when all of it lies out of bounds.</w:t>
      </w:r>
    </w:p>
    <w:p w:rsidR="00D23148" w:rsidRDefault="00B6127F">
      <w:pPr>
        <w:numPr>
          <w:ilvl w:val="0"/>
          <w:numId w:val="1"/>
        </w:numPr>
      </w:pPr>
      <w:r>
        <w:rPr>
          <w:b/>
          <w:sz w:val="22"/>
        </w:rPr>
        <w:t>Water hazards</w:t>
      </w:r>
      <w:r>
        <w:rPr>
          <w:sz w:val="22"/>
        </w:rPr>
        <w:t xml:space="preserve"> (ponds on 1 &amp; 9, ditch on 1 &amp; 18 and stream on 13). The water hazar</w:t>
      </w:r>
      <w:r>
        <w:rPr>
          <w:sz w:val="22"/>
        </w:rPr>
        <w:t xml:space="preserve">d margin is defined by the nearest inside points at ground level of the red stakes or the sprayed line. A ball is in the water hazard when all of it lies within the water hazard margin. </w:t>
      </w:r>
    </w:p>
    <w:p w:rsidR="005B64F5" w:rsidRPr="008159EE" w:rsidRDefault="00835A34" w:rsidP="008F138A">
      <w:pPr>
        <w:numPr>
          <w:ilvl w:val="0"/>
          <w:numId w:val="4"/>
        </w:numPr>
        <w:rPr>
          <w:sz w:val="22"/>
          <w:szCs w:val="21"/>
          <w:lang w:val="en-US"/>
        </w:rPr>
      </w:pPr>
      <w:r w:rsidRPr="008159EE">
        <w:rPr>
          <w:b/>
          <w:sz w:val="22"/>
          <w:szCs w:val="21"/>
          <w:lang w:val="en-US"/>
        </w:rPr>
        <w:t xml:space="preserve">Pole/marker at </w:t>
      </w:r>
      <w:proofErr w:type="gramStart"/>
      <w:r w:rsidRPr="008159EE">
        <w:rPr>
          <w:b/>
          <w:sz w:val="22"/>
          <w:szCs w:val="21"/>
          <w:lang w:val="en-US"/>
        </w:rPr>
        <w:t>hole</w:t>
      </w:r>
      <w:proofErr w:type="gramEnd"/>
      <w:r w:rsidRPr="008159EE">
        <w:rPr>
          <w:b/>
          <w:sz w:val="22"/>
          <w:szCs w:val="21"/>
          <w:lang w:val="en-US"/>
        </w:rPr>
        <w:t xml:space="preserve"> 13</w:t>
      </w:r>
      <w:r w:rsidRPr="008159EE">
        <w:rPr>
          <w:sz w:val="22"/>
          <w:szCs w:val="21"/>
          <w:lang w:val="en-US"/>
        </w:rPr>
        <w:t>. At hole 13, the pole/marker at the dogleg must be rounded on its right side.</w:t>
      </w:r>
    </w:p>
    <w:p w:rsidR="00D23148" w:rsidRDefault="00B6127F">
      <w:pPr>
        <w:numPr>
          <w:ilvl w:val="0"/>
          <w:numId w:val="4"/>
        </w:numPr>
        <w:rPr>
          <w:sz w:val="22"/>
        </w:rPr>
      </w:pPr>
      <w:r>
        <w:rPr>
          <w:b/>
          <w:sz w:val="22"/>
        </w:rPr>
        <w:t>Water pipe on hole 18</w:t>
      </w:r>
      <w:r>
        <w:rPr>
          <w:sz w:val="22"/>
        </w:rPr>
        <w:t>. The water pipe in the unmarked ditch on hole 18 is an integral part of the course (no relief allowed).</w:t>
      </w:r>
    </w:p>
    <w:p w:rsidR="00D23148" w:rsidRDefault="00B6127F">
      <w:pPr>
        <w:numPr>
          <w:ilvl w:val="0"/>
          <w:numId w:val="4"/>
        </w:numPr>
        <w:rPr>
          <w:sz w:val="22"/>
        </w:rPr>
      </w:pPr>
      <w:r>
        <w:rPr>
          <w:b/>
          <w:sz w:val="22"/>
        </w:rPr>
        <w:t>Casual water.</w:t>
      </w:r>
      <w:r>
        <w:rPr>
          <w:sz w:val="22"/>
        </w:rPr>
        <w:t xml:space="preserve"> If the ball lies in a temporary accumulation of water on the course that is not i</w:t>
      </w:r>
      <w:r>
        <w:rPr>
          <w:sz w:val="22"/>
        </w:rPr>
        <w:t>n a water hazard (se above) you are entitled to relief from this abnormal ground condition. Place the ball within 1 meter of and not nearer the hole than the nearest point of relief.</w:t>
      </w:r>
    </w:p>
    <w:p w:rsidR="003645B5" w:rsidRPr="008159EE" w:rsidRDefault="003645B5" w:rsidP="003645B5">
      <w:pPr>
        <w:rPr>
          <w:sz w:val="21"/>
          <w:szCs w:val="21"/>
          <w:u w:val="single"/>
          <w:lang w:val="en-US"/>
        </w:rPr>
      </w:pPr>
      <w:r>
        <w:rPr>
          <w:sz w:val="21"/>
          <w:u w:val="single"/>
        </w:rPr>
        <w:t>Clarifications:</w:t>
      </w:r>
    </w:p>
    <w:p w:rsidR="00D23148" w:rsidRDefault="00B6127F">
      <w:pPr>
        <w:numPr>
          <w:ilvl w:val="0"/>
          <w:numId w:val="1"/>
        </w:numPr>
      </w:pPr>
      <w:r>
        <w:rPr>
          <w:b/>
          <w:sz w:val="21"/>
        </w:rPr>
        <w:t>Ball holed.</w:t>
      </w:r>
      <w:r>
        <w:rPr>
          <w:sz w:val="21"/>
        </w:rPr>
        <w:t xml:space="preserve"> A ball is "holed" when it is at rest within t</w:t>
      </w:r>
      <w:r>
        <w:rPr>
          <w:sz w:val="21"/>
        </w:rPr>
        <w:t>he circumference of the hole.</w:t>
      </w:r>
    </w:p>
    <w:p w:rsidR="00D23148" w:rsidRDefault="00B6127F">
      <w:pPr>
        <w:numPr>
          <w:ilvl w:val="0"/>
          <w:numId w:val="1"/>
        </w:numPr>
      </w:pPr>
      <w:r>
        <w:rPr>
          <w:b/>
          <w:sz w:val="21"/>
        </w:rPr>
        <w:t>Ball unplayable</w:t>
      </w:r>
      <w:r>
        <w:rPr>
          <w:sz w:val="21"/>
        </w:rPr>
        <w:t xml:space="preserve"> (rule 28) is in effect (clarification). The player may deem his ball unplayable at any place on the course, except when the ball is in a water hazard. The player is the sole judge as to whether his ball is unpl</w:t>
      </w:r>
      <w:r>
        <w:rPr>
          <w:sz w:val="21"/>
        </w:rPr>
        <w:t>ayable. If the player deems his ball to be unplayable, he has two options for proceeding after taking a 1-kick penalty; place the ball within 3 meters of and not nearer the hole; or return to the spot of the previous kick and play the ball again.</w:t>
      </w:r>
    </w:p>
    <w:p w:rsidR="003645B5" w:rsidRPr="008159EE" w:rsidRDefault="003645B5" w:rsidP="003645B5">
      <w:pPr>
        <w:rPr>
          <w:sz w:val="21"/>
          <w:szCs w:val="21"/>
          <w:u w:val="single"/>
          <w:lang w:val="en-US"/>
        </w:rPr>
      </w:pPr>
      <w:r w:rsidRPr="008159EE">
        <w:rPr>
          <w:sz w:val="21"/>
          <w:szCs w:val="21"/>
          <w:u w:val="single"/>
          <w:lang w:val="en-US"/>
        </w:rPr>
        <w:t>Further information:</w:t>
      </w:r>
    </w:p>
    <w:p w:rsidR="00E740E2" w:rsidRPr="008159EE" w:rsidRDefault="00E740E2" w:rsidP="008F138A">
      <w:pPr>
        <w:numPr>
          <w:ilvl w:val="0"/>
          <w:numId w:val="5"/>
        </w:numPr>
        <w:rPr>
          <w:sz w:val="21"/>
          <w:szCs w:val="21"/>
          <w:lang w:val="en-US"/>
        </w:rPr>
      </w:pPr>
      <w:r w:rsidRPr="008159EE">
        <w:rPr>
          <w:b/>
          <w:sz w:val="21"/>
          <w:szCs w:val="21"/>
          <w:lang w:val="en-US"/>
        </w:rPr>
        <w:t>Official score</w:t>
      </w:r>
      <w:r w:rsidRPr="008159EE">
        <w:rPr>
          <w:sz w:val="21"/>
          <w:szCs w:val="21"/>
          <w:lang w:val="en-US"/>
        </w:rPr>
        <w:t>. The score on the score card and official results lists are the pla</w:t>
      </w:r>
      <w:bookmarkStart w:id="0" w:name="_GoBack"/>
      <w:bookmarkEnd w:id="0"/>
      <w:r w:rsidRPr="008159EE">
        <w:rPr>
          <w:sz w:val="21"/>
          <w:szCs w:val="21"/>
          <w:lang w:val="en-US"/>
        </w:rPr>
        <w:t>yers official score in the case it differs from the current score in the OpenTour system.</w:t>
      </w:r>
    </w:p>
    <w:p w:rsidR="00243E5F" w:rsidRPr="008159EE" w:rsidRDefault="00243E5F" w:rsidP="008F138A">
      <w:pPr>
        <w:numPr>
          <w:ilvl w:val="0"/>
          <w:numId w:val="5"/>
        </w:numPr>
        <w:rPr>
          <w:sz w:val="21"/>
          <w:szCs w:val="21"/>
          <w:lang w:val="en-US"/>
        </w:rPr>
      </w:pPr>
      <w:r w:rsidRPr="008159EE">
        <w:rPr>
          <w:b/>
          <w:sz w:val="21"/>
          <w:szCs w:val="21"/>
          <w:lang w:val="en-US"/>
        </w:rPr>
        <w:t>Playoff</w:t>
      </w:r>
      <w:r w:rsidRPr="008159EE">
        <w:rPr>
          <w:sz w:val="21"/>
          <w:szCs w:val="21"/>
          <w:lang w:val="en-US"/>
        </w:rPr>
        <w:t>. If the first</w:t>
      </w:r>
      <w:r w:rsidR="00391AF1">
        <w:rPr>
          <w:sz w:val="21"/>
          <w:szCs w:val="21"/>
          <w:lang w:val="en-US"/>
        </w:rPr>
        <w:t>, second or third</w:t>
      </w:r>
      <w:r w:rsidRPr="008159EE">
        <w:rPr>
          <w:sz w:val="21"/>
          <w:szCs w:val="21"/>
          <w:lang w:val="en-US"/>
        </w:rPr>
        <w:t xml:space="preserve"> place after the final round is shared between several players with the same score we will have a “sudden death” playoff. The playoff will start at </w:t>
      </w:r>
      <w:proofErr w:type="gramStart"/>
      <w:r w:rsidRPr="008159EE">
        <w:rPr>
          <w:sz w:val="21"/>
          <w:szCs w:val="21"/>
          <w:lang w:val="en-US"/>
        </w:rPr>
        <w:t>hole</w:t>
      </w:r>
      <w:proofErr w:type="gramEnd"/>
      <w:r w:rsidRPr="008159EE">
        <w:rPr>
          <w:sz w:val="21"/>
          <w:szCs w:val="21"/>
          <w:lang w:val="en-US"/>
        </w:rPr>
        <w:t xml:space="preserve"> 18 and if needed we will con</w:t>
      </w:r>
      <w:r w:rsidR="00B6127F">
        <w:rPr>
          <w:sz w:val="21"/>
          <w:szCs w:val="21"/>
          <w:lang w:val="en-US"/>
        </w:rPr>
        <w:t>tinue at hole 1, followed by 18</w:t>
      </w:r>
      <w:r w:rsidR="008E37B2" w:rsidRPr="008159EE">
        <w:rPr>
          <w:sz w:val="21"/>
          <w:szCs w:val="21"/>
          <w:lang w:val="en-US"/>
        </w:rPr>
        <w:t xml:space="preserve"> and 1 </w:t>
      </w:r>
      <w:r w:rsidRPr="008159EE">
        <w:rPr>
          <w:sz w:val="21"/>
          <w:szCs w:val="21"/>
          <w:lang w:val="en-US"/>
        </w:rPr>
        <w:t>etc. until we have a single winner.</w:t>
      </w:r>
    </w:p>
    <w:p w:rsidR="008F138A" w:rsidRPr="008159EE" w:rsidRDefault="008F138A" w:rsidP="008F138A">
      <w:pPr>
        <w:numPr>
          <w:ilvl w:val="0"/>
          <w:numId w:val="5"/>
        </w:numPr>
        <w:rPr>
          <w:rStyle w:val="Hyperlnk"/>
          <w:color w:val="auto"/>
          <w:sz w:val="21"/>
          <w:szCs w:val="21"/>
          <w:lang w:val="en-US"/>
        </w:rPr>
      </w:pPr>
      <w:r w:rsidRPr="008159EE">
        <w:rPr>
          <w:b/>
          <w:sz w:val="21"/>
          <w:szCs w:val="21"/>
          <w:lang w:val="en-US"/>
        </w:rPr>
        <w:t>Tee times</w:t>
      </w:r>
      <w:r w:rsidRPr="008159EE">
        <w:rPr>
          <w:sz w:val="21"/>
          <w:szCs w:val="21"/>
          <w:lang w:val="en-US"/>
        </w:rPr>
        <w:t>. The tee times for the upcoming round(s) will be posted as soon as possible on http://en.opentour.se/Alunda/ (click on “European Championships 2016,” and choose “flights”) and at the course.</w:t>
      </w:r>
    </w:p>
    <w:p w:rsidR="008F138A" w:rsidRPr="008159EE" w:rsidRDefault="00AD1FC0" w:rsidP="008159EE">
      <w:pPr>
        <w:numPr>
          <w:ilvl w:val="0"/>
          <w:numId w:val="5"/>
        </w:numPr>
        <w:rPr>
          <w:sz w:val="21"/>
          <w:szCs w:val="21"/>
          <w:lang w:val="en-US"/>
        </w:rPr>
      </w:pPr>
      <w:r w:rsidRPr="008159EE">
        <w:rPr>
          <w:b/>
          <w:sz w:val="21"/>
          <w:szCs w:val="21"/>
          <w:lang w:val="en-US"/>
        </w:rPr>
        <w:t xml:space="preserve">Thunder/rain </w:t>
      </w:r>
      <w:r w:rsidR="00AA21DF" w:rsidRPr="008159EE">
        <w:rPr>
          <w:b/>
          <w:sz w:val="21"/>
          <w:szCs w:val="21"/>
          <w:lang w:val="en-US"/>
        </w:rPr>
        <w:t>suspension</w:t>
      </w:r>
      <w:r w:rsidRPr="008159EE">
        <w:rPr>
          <w:sz w:val="21"/>
          <w:szCs w:val="21"/>
          <w:lang w:val="en-US"/>
        </w:rPr>
        <w:t xml:space="preserve">. In case of the need to </w:t>
      </w:r>
      <w:r w:rsidR="00AA21DF" w:rsidRPr="008159EE">
        <w:rPr>
          <w:sz w:val="21"/>
          <w:szCs w:val="21"/>
          <w:lang w:val="en-US"/>
        </w:rPr>
        <w:t xml:space="preserve">suspend play for thunder or heavy rain, this will be signaled by one long air horn blast. The players </w:t>
      </w:r>
      <w:r w:rsidR="008159EE">
        <w:rPr>
          <w:sz w:val="21"/>
          <w:szCs w:val="21"/>
          <w:lang w:val="en-US"/>
        </w:rPr>
        <w:t>must</w:t>
      </w:r>
      <w:r w:rsidR="00AA21DF" w:rsidRPr="008159EE">
        <w:rPr>
          <w:sz w:val="21"/>
          <w:szCs w:val="21"/>
          <w:lang w:val="en-US"/>
        </w:rPr>
        <w:t xml:space="preserve"> then mark their balls, suspend play as soon as possible and take shelter. Two short </w:t>
      </w:r>
      <w:r w:rsidR="008159EE" w:rsidRPr="008159EE">
        <w:rPr>
          <w:sz w:val="21"/>
          <w:szCs w:val="21"/>
          <w:lang w:val="en-US"/>
        </w:rPr>
        <w:t xml:space="preserve">repeated </w:t>
      </w:r>
      <w:r w:rsidR="00AA21DF" w:rsidRPr="008159EE">
        <w:rPr>
          <w:sz w:val="21"/>
          <w:szCs w:val="21"/>
          <w:lang w:val="en-US"/>
        </w:rPr>
        <w:t>air horn blasts</w:t>
      </w:r>
      <w:r w:rsidR="008159EE" w:rsidRPr="008159EE">
        <w:rPr>
          <w:sz w:val="21"/>
          <w:szCs w:val="21"/>
          <w:lang w:val="en-US"/>
        </w:rPr>
        <w:t xml:space="preserve"> will sound to inform that play can be resumed. </w:t>
      </w:r>
    </w:p>
    <w:p w:rsidR="008F138A" w:rsidRPr="008159EE" w:rsidRDefault="008F138A" w:rsidP="008F138A">
      <w:pPr>
        <w:rPr>
          <w:sz w:val="21"/>
          <w:szCs w:val="21"/>
          <w:lang w:val="en-US"/>
        </w:rPr>
      </w:pPr>
    </w:p>
    <w:p w:rsidR="00F70264" w:rsidRPr="008159EE" w:rsidRDefault="00E0781E">
      <w:pPr>
        <w:rPr>
          <w:sz w:val="21"/>
          <w:szCs w:val="21"/>
          <w:lang w:val="en-US"/>
        </w:rPr>
      </w:pPr>
      <w:r w:rsidRPr="008159EE">
        <w:rPr>
          <w:sz w:val="21"/>
          <w:szCs w:val="21"/>
          <w:lang w:val="en-US"/>
        </w:rPr>
        <w:t xml:space="preserve">Head Referee: </w:t>
      </w:r>
      <w:proofErr w:type="spellStart"/>
      <w:r w:rsidR="008F138A" w:rsidRPr="008159EE">
        <w:rPr>
          <w:sz w:val="21"/>
          <w:szCs w:val="21"/>
          <w:lang w:val="en-US"/>
        </w:rPr>
        <w:t>Eero</w:t>
      </w:r>
      <w:proofErr w:type="spellEnd"/>
      <w:r w:rsidR="008F138A" w:rsidRPr="008159EE">
        <w:rPr>
          <w:sz w:val="21"/>
          <w:szCs w:val="21"/>
          <w:lang w:val="en-US"/>
        </w:rPr>
        <w:t xml:space="preserve"> </w:t>
      </w:r>
      <w:proofErr w:type="spellStart"/>
      <w:r w:rsidR="008F138A" w:rsidRPr="008159EE">
        <w:rPr>
          <w:sz w:val="21"/>
          <w:szCs w:val="21"/>
          <w:lang w:val="en-US"/>
        </w:rPr>
        <w:t>Ikäläinen</w:t>
      </w:r>
      <w:proofErr w:type="spellEnd"/>
      <w:r w:rsidRPr="008159EE">
        <w:rPr>
          <w:sz w:val="21"/>
          <w:szCs w:val="21"/>
          <w:lang w:val="en-US"/>
        </w:rPr>
        <w:t xml:space="preserve">, </w:t>
      </w:r>
      <w:r w:rsidR="00035AAB" w:rsidRPr="008159EE">
        <w:rPr>
          <w:sz w:val="21"/>
          <w:szCs w:val="21"/>
          <w:lang w:val="en-US"/>
        </w:rPr>
        <w:t>072-708 22 39</w:t>
      </w:r>
    </w:p>
    <w:sectPr w:rsidR="00F70264" w:rsidRPr="0081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A3"/>
    <w:multiLevelType w:val="hybridMultilevel"/>
    <w:tmpl w:val="4744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2EC0"/>
    <w:multiLevelType w:val="hybridMultilevel"/>
    <w:tmpl w:val="6648565E"/>
    <w:lvl w:ilvl="0" w:tplc="EEF4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E3DCC"/>
    <w:multiLevelType w:val="hybridMultilevel"/>
    <w:tmpl w:val="C838B0D6"/>
    <w:lvl w:ilvl="0" w:tplc="EEF4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3C5"/>
    <w:multiLevelType w:val="hybridMultilevel"/>
    <w:tmpl w:val="A202B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F2F85"/>
    <w:multiLevelType w:val="hybridMultilevel"/>
    <w:tmpl w:val="568E0380"/>
    <w:lvl w:ilvl="0" w:tplc="C82EFF80">
      <w:start w:val="1"/>
      <w:numFmt w:val="decimal"/>
      <w:lvlText w:val="%1."/>
      <w:lvlJc w:val="left"/>
      <w:pPr>
        <w:ind w:left="720" w:hanging="360"/>
      </w:pPr>
    </w:lvl>
    <w:lvl w:ilvl="1" w:tplc="9AA0647C">
      <w:start w:val="1"/>
      <w:numFmt w:val="decimal"/>
      <w:lvlText w:val="%2."/>
      <w:lvlJc w:val="left"/>
      <w:pPr>
        <w:ind w:left="1440" w:hanging="1080"/>
      </w:pPr>
    </w:lvl>
    <w:lvl w:ilvl="2" w:tplc="61A43C70">
      <w:start w:val="1"/>
      <w:numFmt w:val="decimal"/>
      <w:lvlText w:val="%3."/>
      <w:lvlJc w:val="left"/>
      <w:pPr>
        <w:ind w:left="2160" w:hanging="1980"/>
      </w:pPr>
    </w:lvl>
    <w:lvl w:ilvl="3" w:tplc="0AA6C044">
      <w:start w:val="1"/>
      <w:numFmt w:val="decimal"/>
      <w:lvlText w:val="%4."/>
      <w:lvlJc w:val="left"/>
      <w:pPr>
        <w:ind w:left="2880" w:hanging="2520"/>
      </w:pPr>
    </w:lvl>
    <w:lvl w:ilvl="4" w:tplc="88A24984">
      <w:start w:val="1"/>
      <w:numFmt w:val="decimal"/>
      <w:lvlText w:val="%5."/>
      <w:lvlJc w:val="left"/>
      <w:pPr>
        <w:ind w:left="3600" w:hanging="3240"/>
      </w:pPr>
    </w:lvl>
    <w:lvl w:ilvl="5" w:tplc="9B022352">
      <w:start w:val="1"/>
      <w:numFmt w:val="decimal"/>
      <w:lvlText w:val="%6."/>
      <w:lvlJc w:val="left"/>
      <w:pPr>
        <w:ind w:left="4320" w:hanging="4140"/>
      </w:pPr>
    </w:lvl>
    <w:lvl w:ilvl="6" w:tplc="5D7A7856">
      <w:start w:val="1"/>
      <w:numFmt w:val="decimal"/>
      <w:lvlText w:val="%7."/>
      <w:lvlJc w:val="left"/>
      <w:pPr>
        <w:ind w:left="5040" w:hanging="4680"/>
      </w:pPr>
    </w:lvl>
    <w:lvl w:ilvl="7" w:tplc="0D248186">
      <w:start w:val="1"/>
      <w:numFmt w:val="decimal"/>
      <w:lvlText w:val="%8."/>
      <w:lvlJc w:val="left"/>
      <w:pPr>
        <w:ind w:left="5760" w:hanging="5400"/>
      </w:pPr>
    </w:lvl>
    <w:lvl w:ilvl="8" w:tplc="896C763E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7B7E5C32"/>
    <w:multiLevelType w:val="hybridMultilevel"/>
    <w:tmpl w:val="69A2C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5"/>
    <w:rsid w:val="00035AAB"/>
    <w:rsid w:val="000C6C92"/>
    <w:rsid w:val="000E1354"/>
    <w:rsid w:val="00102354"/>
    <w:rsid w:val="00243E5F"/>
    <w:rsid w:val="002C20F3"/>
    <w:rsid w:val="002E048D"/>
    <w:rsid w:val="00332E75"/>
    <w:rsid w:val="003645B5"/>
    <w:rsid w:val="00391AF1"/>
    <w:rsid w:val="003A2382"/>
    <w:rsid w:val="003D4CBC"/>
    <w:rsid w:val="00453DBD"/>
    <w:rsid w:val="004E1C13"/>
    <w:rsid w:val="004E1D0F"/>
    <w:rsid w:val="0053235E"/>
    <w:rsid w:val="005B64F5"/>
    <w:rsid w:val="00652F5E"/>
    <w:rsid w:val="00743BC8"/>
    <w:rsid w:val="007B59FD"/>
    <w:rsid w:val="008159EE"/>
    <w:rsid w:val="00835A34"/>
    <w:rsid w:val="008E37B2"/>
    <w:rsid w:val="008F138A"/>
    <w:rsid w:val="00927929"/>
    <w:rsid w:val="009C3084"/>
    <w:rsid w:val="00A2744A"/>
    <w:rsid w:val="00A945CE"/>
    <w:rsid w:val="00AA21DF"/>
    <w:rsid w:val="00AD1FC0"/>
    <w:rsid w:val="00B467C6"/>
    <w:rsid w:val="00B6127F"/>
    <w:rsid w:val="00B7454C"/>
    <w:rsid w:val="00C7434F"/>
    <w:rsid w:val="00C80EB7"/>
    <w:rsid w:val="00D23148"/>
    <w:rsid w:val="00D9346A"/>
    <w:rsid w:val="00DA7901"/>
    <w:rsid w:val="00E004B0"/>
    <w:rsid w:val="00E0781E"/>
    <w:rsid w:val="00E41C52"/>
    <w:rsid w:val="00E740E2"/>
    <w:rsid w:val="00EA3D0F"/>
    <w:rsid w:val="00F2578C"/>
    <w:rsid w:val="00F70264"/>
    <w:rsid w:val="00F71EA5"/>
    <w:rsid w:val="00F84BA4"/>
    <w:rsid w:val="00FC530D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4424-AAF4-4F9F-A4CA-9562394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qFormat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004B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E004B0"/>
  </w:style>
  <w:style w:type="paragraph" w:styleId="Liststycke">
    <w:name w:val="List Paragraph"/>
    <w:basedOn w:val="Normal"/>
    <w:uiPriority w:val="34"/>
    <w:qFormat/>
    <w:rsid w:val="00F70264"/>
    <w:pPr>
      <w:ind w:left="1304"/>
    </w:pPr>
  </w:style>
  <w:style w:type="character" w:customStyle="1" w:styleId="Rubrik1Char">
    <w:name w:val="Rubrik 1 Char"/>
    <w:link w:val="Rubrik1"/>
    <w:uiPriority w:val="9"/>
    <w:rsid w:val="008F138A"/>
    <w:rPr>
      <w:b/>
      <w:bCs/>
      <w:kern w:val="36"/>
      <w:sz w:val="48"/>
      <w:szCs w:val="48"/>
    </w:rPr>
  </w:style>
  <w:style w:type="paragraph" w:styleId="Rubrik">
    <w:name w:val="Title"/>
    <w:basedOn w:val="Normal"/>
    <w:qFormat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footballgolf.com/footballgolf/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526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 rules during the World Championships at Alunda Fotbollsgolf 2013</vt:lpstr>
      <vt:lpstr>Local rules during the World Championships at Alunda Fotbollsgolf 2013</vt:lpstr>
    </vt:vector>
  </TitlesOfParts>
  <Company>EM</Company>
  <LinksUpToDate>false</LinksUpToDate>
  <CharactersWithSpaces>3312</CharactersWithSpaces>
  <SharedDoc>false</SharedDoc>
  <HLinks>
    <vt:vector size="12" baseType="variant"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http://en.opentour.se/Alunda/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http://www.worldfootballgolf.com/footballgolf/rules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rules during the World Championships at Alunda Fotbollsgolf 2013</dc:title>
  <dc:subject/>
  <dc:creator>EM-WIN7</dc:creator>
  <cp:keywords/>
  <cp:lastModifiedBy>Mikael Nilsson</cp:lastModifiedBy>
  <cp:revision>4</cp:revision>
  <cp:lastPrinted>2013-07-25T14:58:00Z</cp:lastPrinted>
  <dcterms:created xsi:type="dcterms:W3CDTF">2015-06-20T20:06:00Z</dcterms:created>
  <dcterms:modified xsi:type="dcterms:W3CDTF">2016-07-05T08:00:00Z</dcterms:modified>
</cp:coreProperties>
</file>